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media/image1.png" ContentType="image/png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word/theme/theme1.xml" ContentType="application/vnd.openxmlformats-officedocument.theme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  <w:drawing>
          <wp:anchor behindDoc="0" distT="0" distB="0" distL="0" distR="0" simplePos="0" locked="0" layoutInCell="1" allowOverlap="1" relativeHeight="2">
            <wp:simplePos x="0" y="0"/>
            <wp:positionH relativeFrom="column">
              <wp:posOffset>2729865</wp:posOffset>
            </wp:positionH>
            <wp:positionV relativeFrom="paragraph">
              <wp:posOffset>-12065</wp:posOffset>
            </wp:positionV>
            <wp:extent cx="646430" cy="809625"/>
            <wp:effectExtent l="0" t="0" r="0" b="0"/>
            <wp:wrapNone/>
            <wp:docPr id="1" name="Рисунок 1" descr="Павловский р-н - герб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Павловский р-н - герб 1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6430" cy="8096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Title1"/>
        <w:rPr>
          <w:lang w:val="ru-RU"/>
        </w:rPr>
      </w:pPr>
      <w:r>
        <w:rPr>
          <w:lang w:val="ru-RU"/>
        </w:rPr>
      </w:r>
    </w:p>
    <w:p>
      <w:pPr>
        <w:pStyle w:val="Title1"/>
        <w:rPr/>
      </w:pPr>
      <w:r>
        <w:rPr/>
      </w:r>
    </w:p>
    <w:p>
      <w:pPr>
        <w:pStyle w:val="Title1"/>
        <w:rPr/>
      </w:pPr>
      <w:r>
        <w:rPr/>
      </w:r>
    </w:p>
    <w:p>
      <w:pPr>
        <w:pStyle w:val="Title1"/>
        <w:rPr/>
      </w:pPr>
      <w:r>
        <w:rPr/>
      </w:r>
    </w:p>
    <w:p>
      <w:pPr>
        <w:pStyle w:val="Title1"/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  <w:t>АДМИНИСТРАЦИЯ ПАВЛОВСКОГО МУНИЦИПАЛЬНОГО РАЙОНА</w:t>
      </w:r>
    </w:p>
    <w:p>
      <w:pPr>
        <w:pStyle w:val="Heading1"/>
        <w:rPr>
          <w:color w:val="auto"/>
          <w:sz w:val="26"/>
          <w:szCs w:val="26"/>
        </w:rPr>
      </w:pPr>
      <w:r>
        <w:rPr>
          <w:bCs/>
          <w:color w:val="auto"/>
          <w:sz w:val="26"/>
          <w:szCs w:val="26"/>
        </w:rPr>
        <w:t>ВОРОНЕЖСКОЙ ОБЛАСТИ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cs="Times New Roman" w:ascii="Times New Roman" w:hAnsi="Times New Roman"/>
          <w:sz w:val="28"/>
          <w:szCs w:val="28"/>
          <w:u w:val="single"/>
        </w:rPr>
      </w:r>
    </w:p>
    <w:p>
      <w:pPr>
        <w:pStyle w:val="Normal"/>
        <w:spacing w:lineRule="auto" w:line="240"/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cs="Times New Roman" w:ascii="Times New Roman" w:hAnsi="Times New Roman"/>
          <w:b/>
          <w:sz w:val="40"/>
          <w:szCs w:val="40"/>
        </w:rPr>
        <w:t>ПОСТАНОВЛЕНИЕ</w:t>
      </w:r>
    </w:p>
    <w:p>
      <w:pPr>
        <w:pStyle w:val="Title"/>
        <w:rPr>
          <w:rFonts w:ascii="Times New Roman" w:hAnsi="Times New Roman" w:cs="Times New Roman"/>
          <w:b w:val="false"/>
          <w:bCs w:val="false"/>
          <w:sz w:val="28"/>
          <w:szCs w:val="28"/>
        </w:rPr>
      </w:pPr>
      <w:r>
        <w:rPr>
          <w:rFonts w:cs="Times New Roman" w:ascii="Times New Roman" w:hAnsi="Times New Roman"/>
          <w:b w:val="false"/>
          <w:bCs w:val="false"/>
          <w:sz w:val="28"/>
          <w:szCs w:val="28"/>
        </w:rPr>
        <w:t>ПРОЕКТ</w:t>
      </w:r>
    </w:p>
    <w:p>
      <w:pPr>
        <w:pStyle w:val="Title"/>
        <w:rPr>
          <w:rFonts w:ascii="Times New Roman" w:hAnsi="Times New Roman" w:cs="Times New Roman"/>
          <w:b w:val="false"/>
          <w:bCs w:val="false"/>
          <w:sz w:val="28"/>
          <w:szCs w:val="28"/>
        </w:rPr>
      </w:pPr>
      <w:r>
        <w:rPr>
          <w:rFonts w:cs="Times New Roman" w:ascii="Times New Roman" w:hAnsi="Times New Roman"/>
          <w:b w:val="false"/>
          <w:bCs w:val="false"/>
          <w:sz w:val="28"/>
          <w:szCs w:val="28"/>
        </w:rPr>
      </w:r>
    </w:p>
    <w:p>
      <w:pPr>
        <w:pStyle w:val="Title"/>
        <w:ind w:hanging="0" w:right="4110"/>
        <w:jc w:val="left"/>
        <w:rPr>
          <w:rFonts w:ascii="Times New Roman" w:hAnsi="Times New Roman" w:cs="Times New Roman"/>
          <w:b w:val="false"/>
          <w:bCs w:val="false"/>
          <w:color w:themeColor="text1" w:val="000000"/>
          <w:sz w:val="28"/>
          <w:szCs w:val="28"/>
        </w:rPr>
      </w:pPr>
      <w:r>
        <w:rPr>
          <w:rFonts w:cs="Times New Roman" w:ascii="Times New Roman" w:hAnsi="Times New Roman"/>
          <w:b w:val="false"/>
          <w:bCs w:val="false"/>
          <w:color w:themeColor="text1" w:val="000000"/>
          <w:sz w:val="28"/>
          <w:szCs w:val="28"/>
        </w:rPr>
        <w:t>О комиссии по поддержке субъектов малого и среднего предпринимательства, а также физических лиц, применяющих специальный налоговый режим «Налог на профессиональный доход», Павловского муниципального района Воронежской области</w:t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ind w:firstLine="709" w:right="-284"/>
        <w:jc w:val="both"/>
        <w:rPr>
          <w:rFonts w:ascii="Times New Roman" w:hAnsi="Times New Roman" w:cs="Times New Roman"/>
          <w:color w:val="000000"/>
          <w:sz w:val="28"/>
          <w:szCs w:val="28"/>
          <w:highlight w:val="yellow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 xml:space="preserve">В целях поддержки малого и среднего предпринимательства, </w:t>
      </w:r>
      <w:bookmarkStart w:id="0" w:name="_Hlk55920903"/>
      <w:r>
        <w:rPr>
          <w:rFonts w:cs="Times New Roman" w:ascii="Times New Roman" w:hAnsi="Times New Roman"/>
          <w:color w:val="000000"/>
          <w:sz w:val="28"/>
          <w:szCs w:val="28"/>
        </w:rPr>
        <w:t xml:space="preserve">а также физических лиц, применяющих специальный налоговый режим «Налог на профессиональный доход», </w:t>
      </w:r>
      <w:bookmarkEnd w:id="0"/>
      <w:r>
        <w:rPr>
          <w:rFonts w:cs="Times New Roman" w:ascii="Times New Roman" w:hAnsi="Times New Roman"/>
          <w:color w:val="000000"/>
          <w:sz w:val="28"/>
          <w:szCs w:val="28"/>
        </w:rPr>
        <w:t xml:space="preserve">на территории Павловского муниципального района Воронежской области, в соответствии с Федеральным законом от 24.07.2007 № 209 - ФЗ «О развитии малого и среднего предпринимательства в Российской Федерации», муниципальной программой Павловского муниципального района Воронежской области </w:t>
      </w:r>
      <w:r>
        <w:rPr>
          <w:rStyle w:val="FontStyle14"/>
          <w:color w:val="000000"/>
          <w:sz w:val="28"/>
          <w:szCs w:val="28"/>
        </w:rPr>
        <w:t>«Развитие и поддержка малого и среднего предпринимательства</w:t>
      </w:r>
      <w:r>
        <w:rPr>
          <w:rFonts w:cs="Times New Roman" w:ascii="Times New Roman" w:hAnsi="Times New Roman"/>
          <w:color w:val="000000"/>
          <w:sz w:val="28"/>
          <w:szCs w:val="28"/>
        </w:rPr>
        <w:t>, а также физических лиц, применяющих специальный налоговый режим «Налог на профессиональный доход», в Павловском муниципальном районе Воронежской области»</w:t>
      </w:r>
      <w:r>
        <w:rPr>
          <w:rStyle w:val="FontStyle14"/>
          <w:color w:val="000000"/>
          <w:sz w:val="28"/>
          <w:szCs w:val="28"/>
        </w:rPr>
        <w:t xml:space="preserve">, утвержденной постановлением администрации Павловского муниципального района Воронежской области от </w:t>
      </w:r>
      <w:r>
        <w:rPr>
          <w:rFonts w:cs="Times New Roman" w:ascii="Times New Roman" w:hAnsi="Times New Roman"/>
          <w:color w:val="000000"/>
          <w:sz w:val="28"/>
          <w:szCs w:val="28"/>
        </w:rPr>
        <w:t>20.10.2020 № 693</w:t>
      </w:r>
      <w:r>
        <w:rPr>
          <w:rStyle w:val="FontStyle14"/>
          <w:color w:val="000000"/>
          <w:sz w:val="28"/>
          <w:szCs w:val="28"/>
        </w:rPr>
        <w:t xml:space="preserve">, </w:t>
      </w:r>
      <w:r>
        <w:rPr>
          <w:rFonts w:cs="Times New Roman" w:ascii="Times New Roman" w:hAnsi="Times New Roman"/>
          <w:color w:val="000000"/>
          <w:sz w:val="28"/>
          <w:szCs w:val="28"/>
        </w:rPr>
        <w:t xml:space="preserve">администрация Павловского муниципального района Воронежской области </w:t>
      </w:r>
    </w:p>
    <w:p>
      <w:pPr>
        <w:pStyle w:val="Normal"/>
        <w:tabs>
          <w:tab w:val="clear" w:pos="709"/>
          <w:tab w:val="left" w:pos="3405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ab/>
      </w:r>
    </w:p>
    <w:p>
      <w:pPr>
        <w:pStyle w:val="Normal"/>
        <w:tabs>
          <w:tab w:val="clear" w:pos="709"/>
          <w:tab w:val="left" w:pos="3405" w:leader="none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ПОСТАНОВЛЯЕТ:</w:t>
      </w:r>
    </w:p>
    <w:p>
      <w:pPr>
        <w:pStyle w:val="Normal"/>
        <w:tabs>
          <w:tab w:val="clear" w:pos="709"/>
          <w:tab w:val="left" w:pos="703" w:leader="none"/>
          <w:tab w:val="left" w:pos="3405" w:leader="none"/>
        </w:tabs>
        <w:spacing w:lineRule="auto" w:line="276" w:before="0"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ab/>
        <w:t>1. Создать комиссию</w:t>
        <w:tab/>
      </w:r>
      <w:r>
        <w:rPr>
          <w:rFonts w:cs="Times New Roman" w:ascii="Times New Roman" w:hAnsi="Times New Roman"/>
          <w:color w:val="000000"/>
          <w:sz w:val="28"/>
          <w:szCs w:val="28"/>
        </w:rPr>
        <w:t>по поддержке субъектов малого и среднего предпринимательства, а также физических лиц, применяющих специальный налоговый режим «Налог на профессиональный доход», Павловского муниципального района Воронежской области.</w:t>
      </w:r>
    </w:p>
    <w:p>
      <w:pPr>
        <w:pStyle w:val="Normal"/>
        <w:spacing w:lineRule="auto" w:line="276" w:before="0" w:after="0"/>
        <w:ind w:firstLine="709" w:right="-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 </w:t>
      </w:r>
      <w:r>
        <w:rPr>
          <w:rFonts w:cs="Times New Roman" w:ascii="Times New Roman" w:hAnsi="Times New Roman"/>
          <w:sz w:val="28"/>
          <w:szCs w:val="28"/>
        </w:rPr>
        <w:t xml:space="preserve">2. </w:t>
      </w:r>
      <w:r>
        <w:rPr>
          <w:rFonts w:cs="Times New Roman" w:ascii="Times New Roman" w:hAnsi="Times New Roman"/>
          <w:color w:val="000000"/>
          <w:sz w:val="28"/>
          <w:szCs w:val="28"/>
        </w:rPr>
        <w:t xml:space="preserve">Утвердить состав комиссии по поддержке субъектов малого и среднего предпринимательства, </w:t>
      </w:r>
      <w:bookmarkStart w:id="1" w:name="_Hlk54473780"/>
      <w:r>
        <w:rPr>
          <w:rFonts w:cs="Times New Roman" w:ascii="Times New Roman" w:hAnsi="Times New Roman"/>
          <w:color w:val="000000"/>
          <w:sz w:val="28"/>
          <w:szCs w:val="28"/>
        </w:rPr>
        <w:t xml:space="preserve">а также физических лиц, применяющих специальный налоговый режим «Налог на профессиональный доход», </w:t>
      </w:r>
      <w:bookmarkEnd w:id="1"/>
      <w:r>
        <w:rPr>
          <w:rFonts w:cs="Times New Roman" w:ascii="Times New Roman" w:hAnsi="Times New Roman"/>
          <w:color w:val="000000"/>
          <w:sz w:val="28"/>
          <w:szCs w:val="28"/>
        </w:rPr>
        <w:t>Павловского муниципального района Воронежской области, согласно приложению № 1 к настоящему постановлению.</w:t>
      </w:r>
    </w:p>
    <w:p>
      <w:pPr>
        <w:pStyle w:val="Normal"/>
        <w:spacing w:before="0" w:after="0"/>
        <w:ind w:firstLine="709" w:right="-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3.  Утвердить Положение о комиссии по поддержке субъектов малого и среднего предпринимательства, а также физических лиц, применяющих специальный налоговый режим «Налог на профессиональный доход» Павловского муниципального района Воронежской области, согласно приложению № 2 к настоящему постановлению.</w:t>
      </w:r>
    </w:p>
    <w:p>
      <w:pPr>
        <w:pStyle w:val="Normal"/>
        <w:spacing w:lineRule="auto" w:line="240" w:before="0" w:after="0"/>
        <w:ind w:firstLine="709" w:right="-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4. Признать утратившим силу постановление администрации Павловского муниципального района Воронежской области от 24.11.2020. № 775.</w:t>
      </w:r>
      <w:bookmarkStart w:id="2" w:name="_GoBack"/>
      <w:bookmarkEnd w:id="2"/>
    </w:p>
    <w:p>
      <w:pPr>
        <w:pStyle w:val="Normal"/>
        <w:spacing w:lineRule="auto" w:line="240" w:before="0" w:after="0"/>
        <w:ind w:firstLine="709" w:right="-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 xml:space="preserve">5. Опубликовать настоящее постановление в муниципальной газете «Павловский муниципальный вестник». </w:t>
      </w:r>
    </w:p>
    <w:p>
      <w:pPr>
        <w:pStyle w:val="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6. </w:t>
      </w:r>
      <w:r>
        <w:rPr>
          <w:rFonts w:cs="Times New Roman" w:ascii="Times New Roman" w:hAnsi="Times New Roman"/>
          <w:color w:val="000000"/>
          <w:sz w:val="28"/>
          <w:szCs w:val="28"/>
        </w:rPr>
        <w:t xml:space="preserve">Контроль за исполнением настоящего постановления возложить на </w:t>
      </w:r>
      <w:r>
        <w:rPr>
          <w:rFonts w:cs="Times New Roman" w:ascii="Times New Roman" w:hAnsi="Times New Roman"/>
          <w:sz w:val="28"/>
          <w:szCs w:val="28"/>
        </w:rPr>
        <w:t>заместителя главы администрации – начальника отдела социально-экономического развития, муниципального контроля и поддержки предпринимательства администрации Павловского муниципального района Хабарова А.Г.</w:t>
      </w:r>
      <w:r>
        <w:rPr>
          <w:rFonts w:cs="Times New Roman" w:ascii="Times New Roman" w:hAnsi="Times New Roman"/>
          <w:color w:val="000000"/>
          <w:sz w:val="28"/>
          <w:szCs w:val="28"/>
        </w:rPr>
        <w:t xml:space="preserve"> </w:t>
      </w:r>
    </w:p>
    <w:p>
      <w:pPr>
        <w:pStyle w:val="Normal"/>
        <w:tabs>
          <w:tab w:val="clear" w:pos="709"/>
          <w:tab w:val="left" w:pos="675" w:leader="none"/>
          <w:tab w:val="left" w:pos="3405" w:leader="none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tbl>
      <w:tblPr>
        <w:tblW w:w="9072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608"/>
        <w:gridCol w:w="4463"/>
      </w:tblGrid>
      <w:tr>
        <w:trPr/>
        <w:tc>
          <w:tcPr>
            <w:tcW w:w="4608" w:type="dxa"/>
            <w:tcBorders/>
            <w:shd w:color="auto" w:fill="auto" w:val="clear"/>
          </w:tcPr>
          <w:p>
            <w:pPr>
              <w:pStyle w:val="Normal"/>
              <w:spacing w:before="0" w:after="160"/>
              <w:rPr>
                <w:rFonts w:ascii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Глава Павловского муниципального района Воронежской области</w:t>
            </w:r>
          </w:p>
        </w:tc>
        <w:tc>
          <w:tcPr>
            <w:tcW w:w="4463" w:type="dxa"/>
            <w:tcBorders/>
            <w:shd w:color="auto" w:fill="auto" w:val="clear"/>
          </w:tcPr>
          <w:p>
            <w:pPr>
              <w:pStyle w:val="Normal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</w:r>
          </w:p>
          <w:p>
            <w:pPr>
              <w:pStyle w:val="Normal"/>
              <w:spacing w:before="0" w:after="16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М. Н. Янцов</w:t>
            </w:r>
          </w:p>
        </w:tc>
      </w:tr>
    </w:tbl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before="0" w:after="0"/>
        <w:ind w:left="5103"/>
        <w:rPr>
          <w:rFonts w:ascii="Times New Roman" w:hAnsi="Times New Roman" w:eastAsia="Arial" w:cs="Times New Roman"/>
          <w:color w:val="000000"/>
          <w:sz w:val="28"/>
          <w:szCs w:val="28"/>
        </w:rPr>
      </w:pPr>
      <w:r>
        <w:rPr>
          <w:rFonts w:eastAsia="Arial" w:cs="Times New Roman" w:ascii="Times New Roman" w:hAnsi="Times New Roman"/>
          <w:color w:val="000000"/>
          <w:sz w:val="28"/>
          <w:szCs w:val="28"/>
        </w:rPr>
        <w:t>Приложение № 1 к постановлению администрации Павловского муниципального района Воронежской области от _____________ №____________</w:t>
      </w:r>
    </w:p>
    <w:p>
      <w:pPr>
        <w:pStyle w:val="Normal"/>
        <w:spacing w:before="0" w:after="0"/>
        <w:ind w:left="5103"/>
        <w:rPr>
          <w:rFonts w:ascii="Times New Roman" w:hAnsi="Times New Roman" w:eastAsia="Arial" w:cs="Times New Roman"/>
          <w:color w:val="000000"/>
          <w:sz w:val="28"/>
          <w:szCs w:val="28"/>
        </w:rPr>
      </w:pPr>
      <w:r>
        <w:rPr>
          <w:rFonts w:eastAsia="Arial" w:cs="Times New Roman" w:ascii="Times New Roman" w:hAnsi="Times New Roman"/>
          <w:color w:val="000000"/>
          <w:sz w:val="28"/>
          <w:szCs w:val="28"/>
        </w:rPr>
      </w:r>
    </w:p>
    <w:p>
      <w:pPr>
        <w:pStyle w:val="Normal"/>
        <w:spacing w:before="0" w:after="0"/>
        <w:ind w:left="5103"/>
        <w:rPr>
          <w:rFonts w:ascii="Times New Roman" w:hAnsi="Times New Roman" w:eastAsia="Arial" w:cs="Times New Roman"/>
          <w:color w:val="000000"/>
          <w:sz w:val="28"/>
          <w:szCs w:val="28"/>
        </w:rPr>
      </w:pPr>
      <w:r>
        <w:rPr>
          <w:rFonts w:eastAsia="Arial" w:cs="Times New Roman" w:ascii="Times New Roman" w:hAnsi="Times New Roman"/>
          <w:color w:val="000000"/>
          <w:sz w:val="28"/>
          <w:szCs w:val="28"/>
        </w:rPr>
      </w:r>
    </w:p>
    <w:p>
      <w:pPr>
        <w:pStyle w:val="Normal"/>
        <w:spacing w:before="0"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bCs/>
          <w:sz w:val="28"/>
          <w:szCs w:val="28"/>
        </w:rPr>
        <w:t xml:space="preserve">Состав </w:t>
      </w:r>
      <w:bookmarkStart w:id="3" w:name="_Hlk54457812"/>
      <w:r>
        <w:rPr>
          <w:rFonts w:cs="Times New Roman" w:ascii="Times New Roman" w:hAnsi="Times New Roman"/>
          <w:bCs/>
          <w:sz w:val="28"/>
          <w:szCs w:val="28"/>
        </w:rPr>
        <w:t xml:space="preserve">комиссии </w:t>
      </w:r>
      <w:r>
        <w:rPr>
          <w:rStyle w:val="FontStyle14"/>
          <w:sz w:val="28"/>
          <w:szCs w:val="28"/>
        </w:rPr>
        <w:t xml:space="preserve">по поддержке субъектов малого и среднего предпринимательства, </w:t>
      </w:r>
      <w:r>
        <w:rPr>
          <w:rFonts w:cs="Times New Roman" w:ascii="Times New Roman" w:hAnsi="Times New Roman"/>
          <w:sz w:val="28"/>
          <w:szCs w:val="28"/>
        </w:rPr>
        <w:t>а также физических лиц, применяющих специальный налоговый режим «Налог на профессиональный доход», Павловского муниципального района Воронежской области</w:t>
      </w:r>
      <w:bookmarkEnd w:id="3"/>
    </w:p>
    <w:tbl>
      <w:tblPr>
        <w:tblpPr w:vertAnchor="text" w:horzAnchor="margin" w:leftFromText="180" w:rightFromText="180" w:tblpX="0" w:tblpY="100"/>
        <w:tblW w:w="9356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0" w:lastRow="1" w:firstColumn="1" w:lastColumn="1" w:noHBand="0" w:val="01e0"/>
      </w:tblPr>
      <w:tblGrid>
        <w:gridCol w:w="3587"/>
        <w:gridCol w:w="5768"/>
      </w:tblGrid>
      <w:tr>
        <w:trPr>
          <w:trHeight w:val="334" w:hRule="atLeast"/>
        </w:trPr>
        <w:tc>
          <w:tcPr>
            <w:tcW w:w="3587" w:type="dxa"/>
            <w:tcBorders/>
          </w:tcPr>
          <w:p>
            <w:pPr>
              <w:pStyle w:val="Normal"/>
              <w:spacing w:before="0" w:after="0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5768" w:type="dxa"/>
            <w:tcBorders/>
          </w:tcPr>
          <w:p>
            <w:pPr>
              <w:pStyle w:val="Normal"/>
              <w:spacing w:before="0" w:after="0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>
          <w:trHeight w:val="1529" w:hRule="atLeast"/>
        </w:trPr>
        <w:tc>
          <w:tcPr>
            <w:tcW w:w="3587" w:type="dxa"/>
            <w:tcBorders/>
          </w:tcPr>
          <w:p>
            <w:pPr>
              <w:pStyle w:val="Normal"/>
              <w:spacing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Хабаров Альберт Григорьевич</w:t>
            </w:r>
          </w:p>
          <w:p>
            <w:pPr>
              <w:pStyle w:val="Normal"/>
              <w:spacing w:before="0" w:after="0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  <w:p>
            <w:pPr>
              <w:pStyle w:val="Normal"/>
              <w:spacing w:before="0" w:after="0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  <w:p>
            <w:pPr>
              <w:pStyle w:val="Normal"/>
              <w:spacing w:before="0" w:after="0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  <w:p>
            <w:pPr>
              <w:pStyle w:val="Normal"/>
              <w:spacing w:before="0" w:after="0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  <w:p>
            <w:pPr>
              <w:pStyle w:val="Normal"/>
              <w:spacing w:before="0" w:after="0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  <w:p>
            <w:pPr>
              <w:pStyle w:val="Normal"/>
              <w:spacing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Чечурина Юлия Владимировна</w:t>
            </w:r>
          </w:p>
          <w:p>
            <w:pPr>
              <w:pStyle w:val="Normal"/>
              <w:spacing w:before="0" w:after="0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5768" w:type="dxa"/>
            <w:tcBorders/>
          </w:tcPr>
          <w:p>
            <w:pPr>
              <w:pStyle w:val="Normal"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- заместитель главы администрации - начальник отдела социально - экономического развития, муниципального контроля и поддержки предпринимательства администрации Павловского муниципального района, председатель комиссии </w:t>
            </w:r>
          </w:p>
          <w:p>
            <w:pPr>
              <w:pStyle w:val="Normal"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  <w:p>
            <w:pPr>
              <w:pStyle w:val="Normal"/>
              <w:tabs>
                <w:tab w:val="clear" w:pos="709"/>
                <w:tab w:val="left" w:pos="4666" w:leader="none"/>
              </w:tabs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- заместитель главы администрации-руководитель аппарата администрации Павловского муниципального района, заместитель председателя комиссии</w:t>
            </w:r>
          </w:p>
          <w:p>
            <w:pPr>
              <w:pStyle w:val="Normal"/>
              <w:tabs>
                <w:tab w:val="clear" w:pos="709"/>
                <w:tab w:val="left" w:pos="4666" w:leader="none"/>
              </w:tabs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>
          <w:trHeight w:val="732" w:hRule="atLeast"/>
        </w:trPr>
        <w:tc>
          <w:tcPr>
            <w:tcW w:w="3587" w:type="dxa"/>
            <w:tcBorders/>
          </w:tcPr>
          <w:p>
            <w:pPr>
              <w:pStyle w:val="Normal"/>
              <w:spacing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Корниенко Анна</w:t>
            </w:r>
          </w:p>
          <w:p>
            <w:pPr>
              <w:pStyle w:val="Normal"/>
              <w:spacing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Викторовна</w:t>
            </w:r>
          </w:p>
        </w:tc>
        <w:tc>
          <w:tcPr>
            <w:tcW w:w="5768" w:type="dxa"/>
            <w:tcBorders/>
          </w:tcPr>
          <w:p>
            <w:pPr>
              <w:pStyle w:val="Normal"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- ведущий экономист МКУ ПМР «ММЦ», секретарь комиссии</w:t>
            </w:r>
          </w:p>
        </w:tc>
      </w:tr>
      <w:tr>
        <w:trPr>
          <w:trHeight w:val="538" w:hRule="atLeast"/>
        </w:trPr>
        <w:tc>
          <w:tcPr>
            <w:tcW w:w="3587" w:type="dxa"/>
            <w:tcBorders/>
          </w:tcPr>
          <w:p>
            <w:pPr>
              <w:pStyle w:val="Normal"/>
              <w:spacing w:before="0" w:after="0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  <w:p>
            <w:pPr>
              <w:pStyle w:val="Normal"/>
              <w:spacing w:before="0" w:after="0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Члены комиссии:</w:t>
            </w:r>
          </w:p>
          <w:p>
            <w:pPr>
              <w:pStyle w:val="Normal"/>
              <w:spacing w:before="0" w:after="0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5768" w:type="dxa"/>
            <w:tcBorders/>
          </w:tcPr>
          <w:p>
            <w:pPr>
              <w:pStyle w:val="Normal"/>
              <w:spacing w:before="0" w:after="0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>
          <w:trHeight w:val="538" w:hRule="atLeast"/>
        </w:trPr>
        <w:tc>
          <w:tcPr>
            <w:tcW w:w="3587" w:type="dxa"/>
            <w:tcBorders/>
          </w:tcPr>
          <w:p>
            <w:pPr>
              <w:pStyle w:val="Normal"/>
              <w:spacing w:before="0" w:after="0"/>
              <w:ind w:hanging="10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Воробьев </w:t>
            </w:r>
          </w:p>
          <w:p>
            <w:pPr>
              <w:pStyle w:val="Normal"/>
              <w:spacing w:before="0" w:after="0"/>
              <w:ind w:hanging="10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Сергей Иванович</w:t>
            </w:r>
          </w:p>
        </w:tc>
        <w:tc>
          <w:tcPr>
            <w:tcW w:w="5768" w:type="dxa"/>
            <w:tcBorders/>
          </w:tcPr>
          <w:p>
            <w:pPr>
              <w:pStyle w:val="Normal"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- руководитель муниципального отдела по финансам администрации Павловского муниципального района </w:t>
            </w:r>
          </w:p>
          <w:p>
            <w:pPr>
              <w:pStyle w:val="Normal"/>
              <w:spacing w:before="0" w:after="0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>
          <w:trHeight w:val="1201" w:hRule="atLeast"/>
        </w:trPr>
        <w:tc>
          <w:tcPr>
            <w:tcW w:w="3587" w:type="dxa"/>
            <w:tcBorders/>
          </w:tcPr>
          <w:p>
            <w:pPr>
              <w:pStyle w:val="Normal"/>
              <w:spacing w:before="0" w:after="0"/>
              <w:ind w:hanging="10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Никитин </w:t>
            </w:r>
          </w:p>
          <w:p>
            <w:pPr>
              <w:pStyle w:val="Normal"/>
              <w:spacing w:before="0" w:after="0"/>
              <w:ind w:hanging="10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Павел Олегович</w:t>
            </w:r>
          </w:p>
          <w:p>
            <w:pPr>
              <w:pStyle w:val="Normal"/>
              <w:spacing w:before="0" w:after="0"/>
              <w:ind w:hanging="10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  <w:p>
            <w:pPr>
              <w:pStyle w:val="Normal"/>
              <w:spacing w:before="0" w:after="0"/>
              <w:ind w:hanging="10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  <w:p>
            <w:pPr>
              <w:pStyle w:val="Normal"/>
              <w:spacing w:before="0" w:after="0"/>
              <w:ind w:left="-10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  <w:p>
            <w:pPr>
              <w:pStyle w:val="Normal"/>
              <w:spacing w:before="0" w:after="0"/>
              <w:ind w:left="-10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Лыкова Александра Станиславовна</w:t>
            </w:r>
          </w:p>
          <w:p>
            <w:pPr>
              <w:pStyle w:val="Normal"/>
              <w:spacing w:before="0" w:after="0"/>
              <w:ind w:left="-10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  <w:p>
            <w:pPr>
              <w:pStyle w:val="Normal"/>
              <w:spacing w:before="0" w:after="0"/>
              <w:ind w:hanging="10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  <w:p>
            <w:pPr>
              <w:pStyle w:val="Normal"/>
              <w:spacing w:before="0" w:after="0"/>
              <w:ind w:hanging="10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  <w:p>
            <w:pPr>
              <w:pStyle w:val="Normal"/>
              <w:spacing w:before="0" w:after="0"/>
              <w:ind w:hanging="10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  <w:p>
            <w:pPr>
              <w:pStyle w:val="Normal"/>
              <w:spacing w:before="0" w:after="0"/>
              <w:ind w:hanging="10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>Жиляева Юлия Сергеевна</w:t>
            </w:r>
          </w:p>
          <w:p>
            <w:pPr>
              <w:pStyle w:val="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  <w:p>
            <w:pPr>
              <w:pStyle w:val="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  <w:p>
            <w:pPr>
              <w:pStyle w:val="Normal"/>
              <w:spacing w:before="0" w:after="16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5768" w:type="dxa"/>
            <w:tcBorders/>
          </w:tcPr>
          <w:p>
            <w:pPr>
              <w:pStyle w:val="Normal"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- руководитель муниципального отдела по управлению муниципальным имуществом администрации Павловского муниципального района </w:t>
            </w:r>
          </w:p>
          <w:p>
            <w:pPr>
              <w:pStyle w:val="Normal"/>
              <w:spacing w:before="0" w:after="0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  <w:p>
            <w:pPr>
              <w:pStyle w:val="Normal"/>
              <w:spacing w:before="0" w:after="0"/>
              <w:ind w:hanging="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- начальник отдела по строительству, архитектуре, транспорту и ЖКХ администрации Павловского муниципального района</w:t>
            </w:r>
          </w:p>
          <w:p>
            <w:pPr>
              <w:pStyle w:val="Normal"/>
              <w:spacing w:before="0" w:after="0"/>
              <w:ind w:hanging="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  <w:p>
            <w:pPr>
              <w:pStyle w:val="Normal"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- начальник отдела правого обеспечения и противодействия коррупции администрации Павловского муниципального района</w:t>
            </w:r>
          </w:p>
          <w:p>
            <w:pPr>
              <w:pStyle w:val="Normal"/>
              <w:spacing w:before="0" w:after="0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  <w:tr>
        <w:trPr>
          <w:trHeight w:val="334" w:hRule="atLeast"/>
        </w:trPr>
        <w:tc>
          <w:tcPr>
            <w:tcW w:w="3587" w:type="dxa"/>
            <w:tcBorders/>
          </w:tcPr>
          <w:p>
            <w:pPr>
              <w:pStyle w:val="Normal"/>
              <w:spacing w:before="0" w:after="0"/>
              <w:ind w:hanging="10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5768" w:type="dxa"/>
            <w:tcBorders/>
          </w:tcPr>
          <w:p>
            <w:pPr>
              <w:pStyle w:val="Normal"/>
              <w:spacing w:before="0" w:after="0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</w:tbl>
    <w:p>
      <w:pPr>
        <w:pStyle w:val="Normal"/>
        <w:spacing w:before="0" w:after="0"/>
        <w:rPr>
          <w:rFonts w:ascii="Times New Roman" w:hAnsi="Times New Roman" w:cs="Times New Roman"/>
          <w:vanish/>
          <w:sz w:val="28"/>
          <w:szCs w:val="28"/>
        </w:rPr>
      </w:pPr>
      <w:r>
        <w:rPr>
          <w:rFonts w:cs="Times New Roman" w:ascii="Times New Roman" w:hAnsi="Times New Roman"/>
          <w:vanish w:val="false"/>
          <w:sz w:val="28"/>
          <w:szCs w:val="28"/>
        </w:rPr>
      </w:r>
    </w:p>
    <w:tbl>
      <w:tblPr>
        <w:tblW w:w="9142" w:type="dxa"/>
        <w:jc w:val="left"/>
        <w:tblInd w:w="72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3589"/>
        <w:gridCol w:w="5552"/>
      </w:tblGrid>
      <w:tr>
        <w:trPr>
          <w:trHeight w:val="640" w:hRule="atLeast"/>
        </w:trPr>
        <w:tc>
          <w:tcPr>
            <w:tcW w:w="3589" w:type="dxa"/>
            <w:tcBorders/>
          </w:tcPr>
          <w:p>
            <w:pPr>
              <w:pStyle w:val="Normal"/>
              <w:spacing w:before="0" w:after="0"/>
              <w:ind w:left="-3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Велигжанина Наталья Владимировна</w:t>
            </w:r>
          </w:p>
        </w:tc>
        <w:tc>
          <w:tcPr>
            <w:tcW w:w="5552" w:type="dxa"/>
            <w:tcBorders/>
          </w:tcPr>
          <w:p>
            <w:pPr>
              <w:pStyle w:val="Normal"/>
              <w:spacing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-председатель Общественной палаты Павловского муниципального района</w:t>
            </w:r>
          </w:p>
        </w:tc>
      </w:tr>
      <w:tr>
        <w:trPr>
          <w:trHeight w:val="859" w:hRule="atLeast"/>
        </w:trPr>
        <w:tc>
          <w:tcPr>
            <w:tcW w:w="3589" w:type="dxa"/>
            <w:tcBorders/>
          </w:tcPr>
          <w:p>
            <w:pPr>
              <w:pStyle w:val="Normal"/>
              <w:spacing w:before="0" w:after="0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  <w:p>
            <w:pPr>
              <w:pStyle w:val="Normal"/>
              <w:spacing w:before="0" w:after="0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  <w:p>
            <w:pPr>
              <w:pStyle w:val="Normal"/>
              <w:spacing w:before="0" w:after="0"/>
              <w:ind w:hanging="3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Корнилов</w:t>
            </w:r>
          </w:p>
          <w:p>
            <w:pPr>
              <w:pStyle w:val="Normal"/>
              <w:spacing w:before="0" w:after="0"/>
              <w:ind w:hanging="3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Александр Иванович</w:t>
            </w:r>
          </w:p>
        </w:tc>
        <w:tc>
          <w:tcPr>
            <w:tcW w:w="5552" w:type="dxa"/>
            <w:tcBorders/>
          </w:tcPr>
          <w:p>
            <w:pPr>
              <w:pStyle w:val="Normal"/>
              <w:spacing w:before="0" w:after="0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  <w:p>
            <w:pPr>
              <w:pStyle w:val="Normal"/>
              <w:spacing w:before="0" w:after="0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  <w:p>
            <w:pPr>
              <w:pStyle w:val="Normal"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- председатель общественного совета по предпринимательству Павловского муниципального района</w:t>
            </w:r>
          </w:p>
        </w:tc>
      </w:tr>
    </w:tbl>
    <w:p>
      <w:pPr>
        <w:pStyle w:val="Normal"/>
        <w:spacing w:before="0" w:after="0"/>
        <w:ind w:left="5103"/>
        <w:rPr>
          <w:rFonts w:ascii="Times New Roman" w:hAnsi="Times New Roman" w:eastAsia="Arial" w:cs="Times New Roman"/>
          <w:color w:val="000000"/>
          <w:sz w:val="28"/>
          <w:szCs w:val="28"/>
        </w:rPr>
      </w:pPr>
      <w:r>
        <w:rPr>
          <w:rFonts w:eastAsia="Arial" w:cs="Times New Roman" w:ascii="Times New Roman" w:hAnsi="Times New Roman"/>
          <w:color w:val="000000"/>
          <w:sz w:val="28"/>
          <w:szCs w:val="28"/>
        </w:rPr>
      </w:r>
    </w:p>
    <w:p>
      <w:pPr>
        <w:pStyle w:val="Normal"/>
        <w:spacing w:before="0" w:after="0"/>
        <w:ind w:left="5103"/>
        <w:rPr>
          <w:rFonts w:ascii="Times New Roman" w:hAnsi="Times New Roman" w:eastAsia="Arial" w:cs="Times New Roman"/>
          <w:color w:val="000000"/>
          <w:sz w:val="28"/>
          <w:szCs w:val="28"/>
        </w:rPr>
      </w:pPr>
      <w:r>
        <w:rPr>
          <w:rFonts w:eastAsia="Arial" w:cs="Times New Roman" w:ascii="Times New Roman" w:hAnsi="Times New Roman"/>
          <w:color w:val="000000"/>
          <w:sz w:val="28"/>
          <w:szCs w:val="28"/>
        </w:rPr>
      </w:r>
    </w:p>
    <w:p>
      <w:pPr>
        <w:pStyle w:val="Normal"/>
        <w:spacing w:before="0" w:after="0"/>
        <w:ind w:left="5103"/>
        <w:rPr>
          <w:rFonts w:ascii="Times New Roman" w:hAnsi="Times New Roman" w:eastAsia="Arial" w:cs="Times New Roman"/>
          <w:color w:val="000000"/>
          <w:sz w:val="28"/>
          <w:szCs w:val="28"/>
        </w:rPr>
      </w:pPr>
      <w:r>
        <w:rPr>
          <w:rFonts w:eastAsia="Arial" w:cs="Times New Roman" w:ascii="Times New Roman" w:hAnsi="Times New Roman"/>
          <w:color w:val="000000"/>
          <w:sz w:val="28"/>
          <w:szCs w:val="28"/>
        </w:rPr>
      </w:r>
    </w:p>
    <w:p>
      <w:pPr>
        <w:pStyle w:val="Normal"/>
        <w:spacing w:before="0" w:after="0"/>
        <w:ind w:left="5103"/>
        <w:rPr>
          <w:rFonts w:ascii="Times New Roman" w:hAnsi="Times New Roman" w:eastAsia="Arial" w:cs="Times New Roman"/>
          <w:color w:val="000000"/>
          <w:sz w:val="28"/>
          <w:szCs w:val="28"/>
        </w:rPr>
      </w:pPr>
      <w:r>
        <w:rPr>
          <w:rFonts w:eastAsia="Arial" w:cs="Times New Roman" w:ascii="Times New Roman" w:hAnsi="Times New Roman"/>
          <w:color w:val="000000"/>
          <w:sz w:val="28"/>
          <w:szCs w:val="28"/>
        </w:rPr>
      </w:r>
    </w:p>
    <w:tbl>
      <w:tblPr>
        <w:tblW w:w="9498" w:type="dxa"/>
        <w:jc w:val="left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808"/>
        <w:gridCol w:w="4689"/>
      </w:tblGrid>
      <w:tr>
        <w:trPr/>
        <w:tc>
          <w:tcPr>
            <w:tcW w:w="4808" w:type="dxa"/>
            <w:tcBorders/>
          </w:tcPr>
          <w:p>
            <w:pPr>
              <w:pStyle w:val="Normal"/>
              <w:spacing w:before="0" w:after="0"/>
              <w:ind w:left="-6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4" w:name="_Hlk54473515"/>
            <w:r>
              <w:rPr>
                <w:rFonts w:cs="Times New Roman" w:ascii="Times New Roman" w:hAnsi="Times New Roman"/>
                <w:sz w:val="28"/>
                <w:szCs w:val="28"/>
              </w:rPr>
              <w:t>Глава Павловского муниципального района Воронежской области</w:t>
            </w:r>
            <w:bookmarkEnd w:id="4"/>
          </w:p>
        </w:tc>
        <w:tc>
          <w:tcPr>
            <w:tcW w:w="4689" w:type="dxa"/>
            <w:tcBorders/>
          </w:tcPr>
          <w:p>
            <w:pPr>
              <w:pStyle w:val="Normal"/>
              <w:spacing w:before="0" w:after="0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 </w:t>
            </w:r>
          </w:p>
          <w:p>
            <w:pPr>
              <w:pStyle w:val="Normal"/>
              <w:spacing w:before="0" w:after="0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                           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>М. Н. Янцов</w:t>
            </w:r>
          </w:p>
        </w:tc>
      </w:tr>
    </w:tbl>
    <w:p>
      <w:pPr>
        <w:pStyle w:val="Normal"/>
        <w:spacing w:before="0"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before="0" w:after="0"/>
        <w:ind w:left="5103"/>
        <w:rPr>
          <w:rFonts w:ascii="Times New Roman" w:hAnsi="Times New Roman" w:eastAsia="Arial" w:cs="Times New Roman"/>
          <w:color w:val="000000"/>
          <w:sz w:val="28"/>
          <w:szCs w:val="28"/>
        </w:rPr>
      </w:pPr>
      <w:r>
        <w:rPr>
          <w:rFonts w:eastAsia="Arial" w:cs="Times New Roman" w:ascii="Times New Roman" w:hAnsi="Times New Roman"/>
          <w:color w:val="000000"/>
          <w:sz w:val="28"/>
          <w:szCs w:val="28"/>
        </w:rPr>
        <w:t>Приложение № 2 к постановлению администрации Павловского муниципального района Воронежской области от _____________ №____________</w:t>
      </w:r>
    </w:p>
    <w:p>
      <w:pPr>
        <w:pStyle w:val="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</w:r>
    </w:p>
    <w:p>
      <w:pPr>
        <w:pStyle w:val="Normal"/>
        <w:ind w:firstLine="709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Положение о комиссии по поддержке субъектов малого и среднего предпринимательства</w:t>
      </w:r>
      <w:bookmarkStart w:id="5" w:name="_Hlk55746209"/>
      <w:r>
        <w:rPr>
          <w:rFonts w:cs="Times New Roman" w:ascii="Times New Roman" w:hAnsi="Times New Roman"/>
          <w:color w:val="000000"/>
          <w:sz w:val="28"/>
          <w:szCs w:val="28"/>
        </w:rPr>
        <w:t>, а также физических лиц, применяющих специальный налоговый режим «Налог на профессиональный доход»,</w:t>
      </w:r>
      <w:bookmarkEnd w:id="5"/>
      <w:r>
        <w:rPr>
          <w:rFonts w:cs="Times New Roman" w:ascii="Times New Roman" w:hAnsi="Times New Roman"/>
          <w:color w:val="000000"/>
          <w:sz w:val="28"/>
          <w:szCs w:val="28"/>
        </w:rPr>
        <w:t xml:space="preserve"> Павловского муниципального района Воронежской области</w:t>
      </w:r>
    </w:p>
    <w:p>
      <w:pPr>
        <w:pStyle w:val="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 </w:t>
      </w:r>
    </w:p>
    <w:p>
      <w:pPr>
        <w:pStyle w:val="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1. Общие положения</w:t>
      </w:r>
    </w:p>
    <w:p>
      <w:pPr>
        <w:pStyle w:val="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 </w:t>
      </w:r>
      <w:r>
        <w:rPr>
          <w:rFonts w:cs="Times New Roman" w:ascii="Times New Roman" w:hAnsi="Times New Roman"/>
          <w:color w:val="000000"/>
          <w:sz w:val="28"/>
          <w:szCs w:val="28"/>
        </w:rPr>
        <w:t xml:space="preserve">1.1. Комиссия по поддержке субъектов малого и среднего предпринимательства Павловского муниципального района, а </w:t>
      </w:r>
      <w:bookmarkStart w:id="6" w:name="_Hlk54464279"/>
      <w:r>
        <w:rPr>
          <w:rFonts w:cs="Times New Roman" w:ascii="Times New Roman" w:hAnsi="Times New Roman"/>
          <w:color w:val="000000"/>
          <w:sz w:val="28"/>
          <w:szCs w:val="28"/>
        </w:rPr>
        <w:t>также физических лиц, применяющих специальный налоговый режим «Налог на профессиональный доход»,</w:t>
      </w:r>
      <w:bookmarkEnd w:id="6"/>
      <w:r>
        <w:rPr>
          <w:rFonts w:cs="Times New Roman" w:ascii="Times New Roman" w:hAnsi="Times New Roman"/>
          <w:color w:val="000000"/>
          <w:sz w:val="28"/>
          <w:szCs w:val="28"/>
        </w:rPr>
        <w:t xml:space="preserve"> Павловского муниципального района Воронежской области (далее – Комиссия) утверждается постановлением администрации Павловского муниципального района Воронежской области.</w:t>
      </w:r>
    </w:p>
    <w:p>
      <w:pPr>
        <w:pStyle w:val="Normal"/>
        <w:spacing w:before="0"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1.2. Персональный состав Комиссии утверждается постановлением администрации Павловского муниципального района Воронежской области.</w:t>
      </w:r>
    </w:p>
    <w:p>
      <w:pPr>
        <w:pStyle w:val="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1.3. В своей деятельности Комиссия руководствуется Конституцией Российской Федерации, законодательством Российской Федерации, федеральными, региональными нормативными правовыми актами, Уставом и нормативными правовыми актами Павловского муниципального района Воронежской области.</w:t>
      </w:r>
    </w:p>
    <w:p>
      <w:pPr>
        <w:pStyle w:val="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 </w:t>
      </w:r>
      <w:r>
        <w:rPr>
          <w:rFonts w:cs="Times New Roman" w:ascii="Times New Roman" w:hAnsi="Times New Roman"/>
          <w:color w:val="000000"/>
          <w:sz w:val="28"/>
          <w:szCs w:val="28"/>
        </w:rPr>
        <w:t>2. Цели и задачи.</w:t>
      </w:r>
    </w:p>
    <w:p>
      <w:pPr>
        <w:pStyle w:val="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 </w:t>
      </w:r>
      <w:r>
        <w:rPr>
          <w:rFonts w:cs="Times New Roman" w:ascii="Times New Roman" w:hAnsi="Times New Roman"/>
          <w:color w:val="000000"/>
          <w:sz w:val="28"/>
          <w:szCs w:val="28"/>
        </w:rPr>
        <w:t>2.1. Комиссия создана для организации р</w:t>
      </w:r>
      <w:r>
        <w:rPr>
          <w:rFonts w:cs="Times New Roman" w:ascii="Times New Roman" w:hAnsi="Times New Roman"/>
          <w:sz w:val="28"/>
          <w:szCs w:val="28"/>
          <w:shd w:fill="FFFFFF" w:val="clear"/>
        </w:rPr>
        <w:t xml:space="preserve">ассмотрения и оценки заявок </w:t>
      </w:r>
      <w:r>
        <w:rPr>
          <w:rFonts w:cs="Times New Roman" w:ascii="Times New Roman" w:hAnsi="Times New Roman"/>
          <w:color w:val="000000"/>
          <w:sz w:val="28"/>
          <w:szCs w:val="28"/>
        </w:rPr>
        <w:t>субъектов малого и среднего предпринимательства и иных юридических лиц</w:t>
      </w:r>
      <w:bookmarkStart w:id="7" w:name="_Hlk54464427"/>
      <w:r>
        <w:rPr>
          <w:rFonts w:cs="Times New Roman" w:ascii="Times New Roman" w:hAnsi="Times New Roman"/>
          <w:color w:val="000000"/>
          <w:sz w:val="28"/>
          <w:szCs w:val="28"/>
        </w:rPr>
        <w:t>, а также физических лиц, применяющих специальный налоговый режим «Налог на профессиональный доход»</w:t>
      </w:r>
      <w:bookmarkEnd w:id="7"/>
      <w:r>
        <w:rPr>
          <w:rFonts w:cs="Times New Roman" w:ascii="Times New Roman" w:hAnsi="Times New Roman"/>
          <w:color w:val="000000"/>
          <w:sz w:val="28"/>
          <w:szCs w:val="28"/>
        </w:rPr>
        <w:t>, претендующих на получение субсидий и/или грантов в рамках муниципальной программы,</w:t>
      </w:r>
      <w:bookmarkStart w:id="8" w:name="_Hlk54459161"/>
      <w:r>
        <w:rPr>
          <w:rFonts w:cs="Times New Roman" w:ascii="Times New Roman" w:hAnsi="Times New Roman"/>
          <w:color w:val="000000"/>
          <w:sz w:val="28"/>
          <w:szCs w:val="28"/>
        </w:rPr>
        <w:t xml:space="preserve"> утвержденной постановлением администрации Павловского муниципального района Воронежской области от 20.10.2020 № 693 «Об утверждении муниципальной программы Павловского муниципального района Воронежской области «Развитие и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Павловском муниципальном районе Воронежской области».</w:t>
      </w:r>
      <w:bookmarkEnd w:id="8"/>
    </w:p>
    <w:p>
      <w:pPr>
        <w:pStyle w:val="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 xml:space="preserve">2.2. </w:t>
      </w:r>
      <w:r>
        <w:rPr>
          <w:rFonts w:cs="Times New Roman" w:ascii="Times New Roman" w:hAnsi="Times New Roman"/>
          <w:sz w:val="28"/>
          <w:szCs w:val="28"/>
        </w:rPr>
        <w:t xml:space="preserve">Задачей Комиссии является обеспечение объективности при рассмотрении и определении на соответствие заявок, поступивших от </w:t>
      </w:r>
      <w:r>
        <w:rPr>
          <w:rFonts w:cs="Times New Roman" w:ascii="Times New Roman" w:hAnsi="Times New Roman"/>
          <w:color w:val="000000"/>
          <w:sz w:val="28"/>
          <w:szCs w:val="28"/>
        </w:rPr>
        <w:t xml:space="preserve">субъектов малого и среднего предпринимательства, а также физических лиц, применяющих специальный налоговый режим «Налог на профессиональный доход» </w:t>
      </w:r>
      <w:r>
        <w:rPr>
          <w:rFonts w:cs="Times New Roman" w:ascii="Times New Roman" w:hAnsi="Times New Roman"/>
          <w:sz w:val="28"/>
          <w:szCs w:val="28"/>
        </w:rPr>
        <w:t xml:space="preserve">условиям отбора. </w:t>
      </w:r>
    </w:p>
    <w:p>
      <w:pPr>
        <w:pStyle w:val="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 </w:t>
      </w:r>
      <w:r>
        <w:rPr>
          <w:rFonts w:cs="Times New Roman" w:ascii="Times New Roman" w:hAnsi="Times New Roman"/>
          <w:color w:val="000000"/>
          <w:sz w:val="28"/>
          <w:szCs w:val="28"/>
        </w:rPr>
        <w:t>3. Компетенция Комиссии</w:t>
      </w:r>
    </w:p>
    <w:p>
      <w:pPr>
        <w:pStyle w:val="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 </w:t>
      </w:r>
      <w:r>
        <w:rPr>
          <w:rFonts w:cs="Times New Roman" w:ascii="Times New Roman" w:hAnsi="Times New Roman"/>
          <w:color w:val="000000"/>
          <w:sz w:val="28"/>
          <w:szCs w:val="28"/>
        </w:rPr>
        <w:t>3.1. В компетенцию Комиссии входит:</w:t>
      </w:r>
    </w:p>
    <w:p>
      <w:pPr>
        <w:pStyle w:val="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1) в течение года рассмотрение приоритетных направлений, способствующих развитию и поддержке субъектов малого и среднего предпринимательства Павловского муниципального района Воронежской области, определение мероприятий поддержки в текущем году;</w:t>
      </w:r>
    </w:p>
    <w:p>
      <w:pPr>
        <w:pStyle w:val="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2) объявление о начале приема заявок;</w:t>
      </w:r>
    </w:p>
    <w:p>
      <w:pPr>
        <w:pStyle w:val="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3) рассмотрение, проверка и оценка документов, поступивших от субъектов малого и среднего предпринимательства, </w:t>
      </w:r>
      <w:bookmarkStart w:id="9" w:name="_Hlk54472536"/>
      <w:r>
        <w:rPr>
          <w:rFonts w:cs="Times New Roman" w:ascii="Times New Roman" w:hAnsi="Times New Roman"/>
          <w:color w:val="000000"/>
          <w:sz w:val="28"/>
          <w:szCs w:val="28"/>
        </w:rPr>
        <w:t>а также физических лиц, применяющих специальный налоговый режим «Налог на профессиональный доход»</w:t>
      </w:r>
      <w:bookmarkEnd w:id="9"/>
      <w:r>
        <w:rPr>
          <w:rFonts w:cs="Times New Roman" w:ascii="Times New Roman" w:hAnsi="Times New Roman"/>
          <w:color w:val="000000"/>
          <w:sz w:val="28"/>
          <w:szCs w:val="28"/>
        </w:rPr>
        <w:t>, – заявителей;</w:t>
      </w:r>
    </w:p>
    <w:p>
      <w:pPr>
        <w:pStyle w:val="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4) вынесение заключений о выделении или отказе в предоставлении субсидий и/или грантов в соответствии с порядком их предоставления.</w:t>
      </w:r>
    </w:p>
    <w:p>
      <w:pPr>
        <w:pStyle w:val="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4. Права Комиссии</w:t>
      </w:r>
    </w:p>
    <w:p>
      <w:pPr>
        <w:pStyle w:val="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 </w:t>
      </w:r>
      <w:bookmarkStart w:id="10" w:name="sub_401"/>
      <w:r>
        <w:rPr>
          <w:rFonts w:cs="Times New Roman" w:ascii="Times New Roman" w:hAnsi="Times New Roman"/>
          <w:color w:val="000000"/>
          <w:sz w:val="28"/>
          <w:szCs w:val="28"/>
        </w:rPr>
        <w:t>4.1. Комиссия вправе:</w:t>
      </w:r>
      <w:bookmarkEnd w:id="10"/>
    </w:p>
    <w:p>
      <w:pPr>
        <w:pStyle w:val="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Приглашать на свои заседания представителей малых и средних предприятий, а также физических лиц, применяющих специальный налоговый режим «Налог на профессиональный доход».</w:t>
      </w:r>
    </w:p>
    <w:p>
      <w:pPr>
        <w:pStyle w:val="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4.1.2. Запрашивать и получать в установленном порядке необходимые материалы и информацию от органов власти, организаций и должностных лиц.</w:t>
      </w:r>
    </w:p>
    <w:p>
      <w:pPr>
        <w:pStyle w:val="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 </w:t>
      </w:r>
      <w:r>
        <w:rPr>
          <w:rFonts w:cs="Times New Roman" w:ascii="Times New Roman" w:hAnsi="Times New Roman"/>
          <w:color w:val="000000"/>
          <w:sz w:val="28"/>
          <w:szCs w:val="28"/>
        </w:rPr>
        <w:t>5. Регламент работы</w:t>
      </w:r>
    </w:p>
    <w:p>
      <w:pPr>
        <w:pStyle w:val="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 </w:t>
      </w:r>
      <w:r>
        <w:rPr>
          <w:rFonts w:cs="Times New Roman" w:ascii="Times New Roman" w:hAnsi="Times New Roman"/>
          <w:color w:val="000000"/>
          <w:sz w:val="28"/>
          <w:szCs w:val="28"/>
        </w:rPr>
        <w:t>5.1. В состав Комиссии входят председатель, заместитель председателя, секретарь и члены Комиссии.</w:t>
      </w:r>
    </w:p>
    <w:p>
      <w:pPr>
        <w:pStyle w:val="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5.2. Заместитель председателя исполняет обязанности председателя в период его отсутствия.</w:t>
      </w:r>
    </w:p>
    <w:p>
      <w:pPr>
        <w:pStyle w:val="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Секретарь Комиссии оповещает членов комиссии о времени и месте заседания Комиссии, ведет протокол заседания Комиссии. Протокол заседания подписывают председатель и члены Комиссии.</w:t>
      </w:r>
    </w:p>
    <w:p>
      <w:pPr>
        <w:pStyle w:val="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5.3. Заседание Комиссии считается правомочным, если присутствуют более половины членов Комиссии. В случае равенства голосов, поданных за решение или против него, право решающего голоса принадлежит председательствующему.</w:t>
      </w:r>
    </w:p>
    <w:p>
      <w:pPr>
        <w:pStyle w:val="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5.4. Заседание Комиссии проводится по мере необходимости.</w:t>
      </w:r>
    </w:p>
    <w:p>
      <w:pPr>
        <w:pStyle w:val="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 xml:space="preserve">5.5. По итогам рассмотрения представленных заявок Комиссия оформляет принятое решение протоколом. В протоколе указываются основания принятия решения, в соответствии с положением о предоставлении субсидии и/или гранта. Протокол в течение 5 дней передается в отдел социально-экономического развития, муниципального контроля и поддержки предпринимательства администрации Павловского муниципального района Воронежской области. </w:t>
      </w:r>
    </w:p>
    <w:p>
      <w:pPr>
        <w:pStyle w:val="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5.6. На основании решения Комиссии, оформленного протоколом, отдел социально-экономического развития, муниципального контроля и поддержки предпринимательства администрации Павловского муниципального района  Воронежской области готовит проект распоряжения администрации Павловского муниципального района Воронежской области о предоставлении субсидии и/или гранта. </w:t>
      </w:r>
    </w:p>
    <w:p>
      <w:pPr>
        <w:pStyle w:val="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6. Ответственность</w:t>
      </w:r>
    </w:p>
    <w:p>
      <w:pPr>
        <w:pStyle w:val="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 </w:t>
      </w:r>
      <w:r>
        <w:rPr>
          <w:rFonts w:cs="Times New Roman" w:ascii="Times New Roman" w:hAnsi="Times New Roman"/>
          <w:color w:val="000000"/>
          <w:sz w:val="28"/>
          <w:szCs w:val="28"/>
        </w:rPr>
        <w:t>6.1. Комиссия, в соответствии с действующим законодательством, несет ответственность за принятые решения.</w:t>
      </w:r>
    </w:p>
    <w:p>
      <w:pPr>
        <w:pStyle w:val="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 </w:t>
      </w:r>
    </w:p>
    <w:p>
      <w:pPr>
        <w:pStyle w:val="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</w:r>
    </w:p>
    <w:tbl>
      <w:tblPr>
        <w:tblW w:w="13503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5319"/>
        <w:gridCol w:w="8183"/>
      </w:tblGrid>
      <w:tr>
        <w:trPr/>
        <w:tc>
          <w:tcPr>
            <w:tcW w:w="5319" w:type="dxa"/>
            <w:tcBorders/>
            <w:shd w:color="auto" w:fill="auto" w:val="clear"/>
          </w:tcPr>
          <w:p>
            <w:pPr>
              <w:pStyle w:val="Normal"/>
              <w:spacing w:before="0"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Глава Павловского муниципального</w:t>
            </w:r>
          </w:p>
          <w:p>
            <w:pPr>
              <w:pStyle w:val="Normal"/>
              <w:spacing w:before="0"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 xml:space="preserve">района Воронежской области                                                     </w:t>
            </w:r>
          </w:p>
        </w:tc>
        <w:tc>
          <w:tcPr>
            <w:tcW w:w="8183" w:type="dxa"/>
            <w:tcBorders/>
            <w:shd w:color="auto" w:fill="auto" w:val="clear"/>
          </w:tcPr>
          <w:p>
            <w:pPr>
              <w:pStyle w:val="Normal"/>
              <w:spacing w:before="0" w:after="0"/>
              <w:jc w:val="both"/>
              <w:rPr/>
            </w:pPr>
            <w:r>
              <w:rPr/>
              <w:t xml:space="preserve">                                                </w:t>
            </w:r>
          </w:p>
          <w:p>
            <w:pPr>
              <w:pStyle w:val="Normal"/>
              <w:widowControl/>
              <w:bidi w:val="0"/>
              <w:spacing w:lineRule="auto" w:line="259" w:before="0" w:after="0"/>
              <w:ind w:hanging="0" w:left="113" w:right="567"/>
              <w:jc w:val="both"/>
              <w:rPr/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  </w:t>
            </w:r>
            <w:r>
              <w:rPr>
                <w:rFonts w:ascii="Times New Roman" w:hAnsi="Times New Roman"/>
                <w:sz w:val="28"/>
                <w:szCs w:val="28"/>
              </w:rPr>
              <w:t>М.Н. Янцов</w:t>
            </w:r>
          </w:p>
        </w:tc>
      </w:tr>
    </w:tbl>
    <w:p>
      <w:pPr>
        <w:pStyle w:val="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highlight w:val="yellow"/>
        </w:rPr>
      </w:pPr>
      <w:r>
        <w:rPr>
          <w:rFonts w:cs="Times New Roman" w:ascii="Times New Roman" w:hAnsi="Times New Roman"/>
          <w:color w:val="000000"/>
          <w:sz w:val="28"/>
          <w:szCs w:val="28"/>
          <w:highlight w:val="yellow"/>
        </w:rPr>
      </w:r>
    </w:p>
    <w:p>
      <w:pPr>
        <w:pStyle w:val="Normal"/>
        <w:spacing w:before="0"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sectPr>
      <w:type w:val="nextPage"/>
      <w:pgSz w:w="11906" w:h="16838"/>
      <w:pgMar w:left="1701" w:right="1133" w:gutter="0" w:header="0" w:top="1134" w:footer="0" w:bottom="1134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imes New Roman">
    <w:charset w:val="cc"/>
    <w:family w:val="roman"/>
    <w:pitch w:val="variable"/>
  </w:font>
  <w:font w:name="Liberation Sans">
    <w:altName w:val="Arial"/>
    <w:charset w:val="cc"/>
    <w:family w:val="swiss"/>
    <w:pitch w:val="variable"/>
  </w:font>
  <w:font w:name="Arial">
    <w:charset w:val="cc"/>
    <w:family w:val="roman"/>
    <w:pitch w:val="variable"/>
  </w:font>
  <w:font w:name="Times New Roman"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30"/>
  <w:defaultTabStop w:val="709"/>
  <w:autoHyphenation w:val="true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Heading1">
    <w:name w:val="Heading 1"/>
    <w:basedOn w:val="Normal"/>
    <w:next w:val="Normal"/>
    <w:link w:val="1"/>
    <w:qFormat/>
    <w:rsid w:val="00d54094"/>
    <w:pPr>
      <w:keepNext w:val="true"/>
      <w:snapToGrid w:val="false"/>
      <w:spacing w:lineRule="auto" w:line="240" w:before="0" w:after="0"/>
      <w:jc w:val="center"/>
      <w:outlineLvl w:val="0"/>
    </w:pPr>
    <w:rPr>
      <w:rFonts w:ascii="Times New Roman" w:hAnsi="Times New Roman" w:eastAsia="Times New Roman" w:cs="Times New Roman"/>
      <w:b/>
      <w:color w:val="000000"/>
      <w:sz w:val="28"/>
      <w:szCs w:val="20"/>
      <w:lang w:eastAsia="ru-RU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FontStyle14" w:customStyle="1">
    <w:name w:val="Font Style14"/>
    <w:uiPriority w:val="99"/>
    <w:qFormat/>
    <w:rsid w:val="00a001db"/>
    <w:rPr>
      <w:rFonts w:ascii="Times New Roman" w:hAnsi="Times New Roman" w:cs="Times New Roman"/>
      <w:spacing w:val="10"/>
      <w:sz w:val="24"/>
      <w:szCs w:val="24"/>
    </w:rPr>
  </w:style>
  <w:style w:type="character" w:styleId="1" w:customStyle="1">
    <w:name w:val="Заголовок 1 Знак"/>
    <w:basedOn w:val="DefaultParagraphFont"/>
    <w:qFormat/>
    <w:rsid w:val="00d54094"/>
    <w:rPr>
      <w:rFonts w:ascii="Times New Roman" w:hAnsi="Times New Roman" w:eastAsia="Times New Roman" w:cs="Times New Roman"/>
      <w:b/>
      <w:color w:val="000000"/>
      <w:sz w:val="28"/>
      <w:szCs w:val="20"/>
      <w:lang w:eastAsia="ru-RU"/>
    </w:rPr>
  </w:style>
  <w:style w:type="character" w:styleId="Style13" w:customStyle="1">
    <w:name w:val="Заголовок Знак"/>
    <w:basedOn w:val="DefaultParagraphFont"/>
    <w:qFormat/>
    <w:rsid w:val="00d54094"/>
    <w:rPr>
      <w:rFonts w:ascii="Times New Roman" w:hAnsi="Times New Roman" w:eastAsia="Times New Roman" w:cs="Times New Roman"/>
      <w:b/>
      <w:sz w:val="28"/>
      <w:szCs w:val="20"/>
      <w:lang w:val="en-US" w:eastAsia="ru-RU"/>
    </w:rPr>
  </w:style>
  <w:style w:type="paragraph" w:styleId="Style14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Mang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15">
    <w:name w:val="Указатель"/>
    <w:basedOn w:val="Normal"/>
    <w:qFormat/>
    <w:pPr>
      <w:suppressLineNumbers/>
    </w:pPr>
    <w:rPr>
      <w:rFonts w:cs="Mangal"/>
    </w:rPr>
  </w:style>
  <w:style w:type="paragraph" w:styleId="Title" w:customStyle="1">
    <w:name w:val="Title!Название НПА"/>
    <w:basedOn w:val="Normal"/>
    <w:qFormat/>
    <w:rsid w:val="00a001db"/>
    <w:pPr>
      <w:spacing w:lineRule="auto" w:line="240" w:before="240" w:after="60"/>
      <w:ind w:firstLine="567"/>
      <w:jc w:val="center"/>
      <w:outlineLvl w:val="0"/>
    </w:pPr>
    <w:rPr>
      <w:rFonts w:ascii="Arial" w:hAnsi="Arial" w:eastAsia="Times New Roman" w:cs="Arial"/>
      <w:b/>
      <w:bCs/>
      <w:kern w:val="2"/>
      <w:sz w:val="32"/>
      <w:szCs w:val="32"/>
      <w:lang w:eastAsia="ru-RU"/>
    </w:rPr>
  </w:style>
  <w:style w:type="paragraph" w:styleId="Title1">
    <w:name w:val="Title"/>
    <w:basedOn w:val="Normal"/>
    <w:link w:val="Style13"/>
    <w:qFormat/>
    <w:rsid w:val="00d54094"/>
    <w:pPr>
      <w:spacing w:lineRule="auto" w:line="240" w:before="0" w:after="0"/>
      <w:jc w:val="center"/>
    </w:pPr>
    <w:rPr>
      <w:rFonts w:ascii="Times New Roman" w:hAnsi="Times New Roman" w:eastAsia="Times New Roman" w:cs="Times New Roman"/>
      <w:b/>
      <w:sz w:val="28"/>
      <w:szCs w:val="20"/>
      <w:lang w:val="en-US" w:eastAsia="ru-RU"/>
    </w:rPr>
  </w:style>
  <w:style w:type="paragraph" w:styleId="Style16">
    <w:name w:val="Содержимое врезки"/>
    <w:basedOn w:val="Normal"/>
    <w:qFormat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161</TotalTime>
  <Application>LibreOffice/7.6.2.1$Windows_X86_64 LibreOffice_project/56f7684011345957bbf33a7ee678afaf4d2ba333</Application>
  <AppVersion>15.0000</AppVersion>
  <Pages>6</Pages>
  <Words>1031</Words>
  <Characters>8189</Characters>
  <CharactersWithSpaces>9345</CharactersWithSpaces>
  <Paragraphs>79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2026-04-28T07:30:00Z</dcterms:created>
  <dc:creator>Анна Корниенко</dc:creator>
  <dc:description/>
  <dc:language>ru-RU</dc:language>
  <cp:lastModifiedBy/>
  <cp:lastPrinted>2026-05-13T09:47:09Z</cp:lastPrinted>
  <dcterms:modified xsi:type="dcterms:W3CDTF">2026-05-13T09:49:10Z</dcterms:modified>
  <cp:revision>101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